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DACC3" w14:textId="77777777" w:rsidR="0042011B" w:rsidRDefault="0042011B" w:rsidP="0042011B">
      <w:pPr>
        <w:rPr>
          <w:b/>
        </w:rPr>
      </w:pPr>
      <w:r>
        <w:rPr>
          <w:b/>
        </w:rPr>
        <w:t>Lettre-type</w:t>
      </w:r>
      <w:r w:rsidRPr="00AA260A">
        <w:rPr>
          <w:b/>
        </w:rPr>
        <w:t xml:space="preserve"> aux parents </w:t>
      </w:r>
      <w:r>
        <w:rPr>
          <w:b/>
        </w:rPr>
        <w:t>pour</w:t>
      </w:r>
      <w:r w:rsidRPr="00AA260A">
        <w:rPr>
          <w:b/>
        </w:rPr>
        <w:t xml:space="preserve"> contact à risque faible</w:t>
      </w:r>
    </w:p>
    <w:p w14:paraId="2D095895" w14:textId="77777777" w:rsidR="0042011B" w:rsidRDefault="0042011B" w:rsidP="0042011B">
      <w:pPr>
        <w:rPr>
          <w:b/>
        </w:rPr>
      </w:pPr>
    </w:p>
    <w:p w14:paraId="5A981841" w14:textId="761DA5CC" w:rsidR="0042011B" w:rsidRPr="00067907" w:rsidRDefault="0042011B" w:rsidP="0042011B">
      <w:r w:rsidRPr="00067907">
        <w:t>Cher</w:t>
      </w:r>
      <w:r w:rsidR="0045625E">
        <w:t>(s)</w:t>
      </w:r>
      <w:r w:rsidRPr="00067907">
        <w:t xml:space="preserve"> parent</w:t>
      </w:r>
      <w:r w:rsidR="0045625E">
        <w:t>(s)</w:t>
      </w:r>
      <w:r w:rsidRPr="00067907">
        <w:t>,</w:t>
      </w:r>
    </w:p>
    <w:p w14:paraId="17E7646F" w14:textId="77777777" w:rsidR="0042011B" w:rsidRPr="00067907" w:rsidRDefault="0042011B" w:rsidP="0042011B"/>
    <w:p w14:paraId="2304C29A" w14:textId="2739F0E2" w:rsidR="0042011B" w:rsidRDefault="0042011B" w:rsidP="0042011B">
      <w:pPr>
        <w:jc w:val="both"/>
      </w:pPr>
      <w:r>
        <w:t>Un</w:t>
      </w:r>
      <w:r w:rsidR="002A74EF">
        <w:t xml:space="preserve">e personne qui fréquente </w:t>
      </w:r>
      <w:r w:rsidR="00734F89">
        <w:t>l’activité accueil temps libre</w:t>
      </w:r>
      <w:r>
        <w:t xml:space="preserve"> de votre enfant </w:t>
      </w:r>
      <w:r w:rsidR="0045625E">
        <w:t>a une infection</w:t>
      </w:r>
      <w:r>
        <w:t xml:space="preserve"> Covid-19.</w:t>
      </w:r>
    </w:p>
    <w:p w14:paraId="08AA6457" w14:textId="04811072" w:rsidR="0042011B" w:rsidRPr="00067907" w:rsidRDefault="0042011B" w:rsidP="0042011B">
      <w:pPr>
        <w:jc w:val="both"/>
      </w:pPr>
      <w:r>
        <w:t xml:space="preserve">Votre enfant n’a pas eu de contact étroit avec cette personne, </w:t>
      </w:r>
      <w:r w:rsidRPr="00FB4698">
        <w:rPr>
          <w:u w:val="single"/>
        </w:rPr>
        <w:t>le risque de transmission est donc faible</w:t>
      </w:r>
      <w:r>
        <w:rPr>
          <w:u w:val="single"/>
        </w:rPr>
        <w:t xml:space="preserve"> </w:t>
      </w:r>
      <w:r>
        <w:t>et votre</w:t>
      </w:r>
      <w:r w:rsidR="00F97E69">
        <w:t xml:space="preserve"> enfant ne doit pas être isolé. I</w:t>
      </w:r>
      <w:r>
        <w:t xml:space="preserve">l </w:t>
      </w:r>
      <w:r w:rsidR="002A74EF">
        <w:t xml:space="preserve">peut continuer à participer aux activités de l’accueil </w:t>
      </w:r>
      <w:r w:rsidR="00734F89">
        <w:t>temps libre</w:t>
      </w:r>
      <w:r w:rsidR="00F97E69">
        <w:t>, en respectant la distanciation sociale et le port du masque pour les enfants de plus de 12 ans.</w:t>
      </w:r>
    </w:p>
    <w:p w14:paraId="0BD821A5" w14:textId="77777777" w:rsidR="0042011B" w:rsidRDefault="0042011B" w:rsidP="0042011B">
      <w:pPr>
        <w:jc w:val="both"/>
      </w:pPr>
      <w:r>
        <w:t>Néanmoins, quelques</w:t>
      </w:r>
      <w:r w:rsidRPr="00067907">
        <w:t xml:space="preserve"> mesures de précaution</w:t>
      </w:r>
      <w:r>
        <w:t>s</w:t>
      </w:r>
      <w:r w:rsidRPr="00067907">
        <w:t xml:space="preserve"> </w:t>
      </w:r>
      <w:r>
        <w:t xml:space="preserve">sont nécessaires </w:t>
      </w:r>
      <w:r w:rsidRPr="00067907">
        <w:t>pour suivre son état de santé et éviter la propagation du virus.</w:t>
      </w:r>
    </w:p>
    <w:p w14:paraId="7D8F67B7" w14:textId="77777777" w:rsidR="0042011B" w:rsidRDefault="0042011B" w:rsidP="0042011B">
      <w:pPr>
        <w:jc w:val="both"/>
      </w:pPr>
      <w:r>
        <w:t xml:space="preserve">Voici les consignes à suivre durant les 14 jours qui suivent le dernier contact avec la personne infectée, </w:t>
      </w:r>
      <w:r w:rsidRPr="008A4809">
        <w:rPr>
          <w:highlight w:val="yellow"/>
        </w:rPr>
        <w:t>à savoir jusqu’au …/…/… :</w:t>
      </w:r>
      <w:r>
        <w:t xml:space="preserve"> </w:t>
      </w:r>
    </w:p>
    <w:p w14:paraId="54450155" w14:textId="2590DBD1" w:rsidR="0045625E" w:rsidRDefault="0042011B" w:rsidP="0042011B">
      <w:pPr>
        <w:jc w:val="both"/>
      </w:pPr>
      <w:r>
        <w:t>Votre</w:t>
      </w:r>
      <w:r w:rsidR="002A74EF">
        <w:t xml:space="preserve"> enfant peut fréquenter </w:t>
      </w:r>
      <w:r w:rsidR="00715598">
        <w:t>l’accueil extrascolaire</w:t>
      </w:r>
      <w:r w:rsidR="00F97E69">
        <w:t xml:space="preserve">. </w:t>
      </w:r>
    </w:p>
    <w:p w14:paraId="018AE134" w14:textId="1C33E31A" w:rsidR="0042011B" w:rsidRDefault="0045625E" w:rsidP="0042011B">
      <w:pPr>
        <w:jc w:val="both"/>
      </w:pPr>
      <w:r>
        <w:t xml:space="preserve">Il est toutefois recommandé de réduire au minimum les autres contacts sociaux pendant 14 jours, en respectant une distance de 1,5m et d’éviter les contacts </w:t>
      </w:r>
      <w:r w:rsidR="0042011B">
        <w:t xml:space="preserve">  avec les personnes à risque de développer des formes plus sévères de la maladie comme par exemple les personnes de l’entourage familial âgés de plus de 65 ans ou porteurs d’une maladie chronique. </w:t>
      </w:r>
    </w:p>
    <w:p w14:paraId="47EE35F9" w14:textId="347589CA" w:rsidR="0042011B" w:rsidRDefault="0042011B" w:rsidP="0042011B">
      <w:pPr>
        <w:jc w:val="both"/>
      </w:pPr>
      <w:r w:rsidRPr="00294E35">
        <w:t xml:space="preserve">Veillez au respect des mesures d’hygiène (lavage des mains plusieurs fois par jour à l’eau et au savon ; éternuer dans un mouchoir jetable, immédiatement jeté dans une poubelle fermée avec lavage des mains juste après ; ne pas partager les ustensiles pour manger et boire, ni les brosses à dents ou les essuies) et autant que possible de distanciation </w:t>
      </w:r>
      <w:r w:rsidRPr="00C011A5">
        <w:t>physique (se tenir à 1,5m des autres, éviter les contacts directs</w:t>
      </w:r>
      <w:r>
        <w:t xml:space="preserve"> et les échanges d’objets.</w:t>
      </w:r>
    </w:p>
    <w:p w14:paraId="18996023" w14:textId="77777777" w:rsidR="0042011B" w:rsidRDefault="0042011B" w:rsidP="0042011B">
      <w:pPr>
        <w:jc w:val="both"/>
      </w:pPr>
      <w:r>
        <w:t xml:space="preserve">Vous devrez être attentif et surveiller l’apparition éventuelle de tout symptôme tels que : fièvre, </w:t>
      </w:r>
      <w:r w:rsidRPr="00514B3E">
        <w:t>autres plaintes d’infection virale aigüe (toux, difficultés respiratoires, rhume, maux de gorge, fièvre, maux de tête, douleurs musculaires, douleur thoracique, perte d'odorat ou de goût, diarrhée aqueu</w:t>
      </w:r>
      <w:r>
        <w:t xml:space="preserve">se sans cause apparente) ou </w:t>
      </w:r>
      <w:r w:rsidRPr="00514B3E">
        <w:t>aggravation de symptômes respiratoires chroniques (as</w:t>
      </w:r>
      <w:r>
        <w:t xml:space="preserve">thme, toux chronique, allergie). </w:t>
      </w:r>
    </w:p>
    <w:p w14:paraId="4F09D304" w14:textId="77777777" w:rsidR="0042011B" w:rsidRDefault="0042011B" w:rsidP="0042011B">
      <w:pPr>
        <w:jc w:val="both"/>
      </w:pPr>
      <w:r>
        <w:t>En cas d’apparition d’un symptôme,</w:t>
      </w:r>
      <w:r w:rsidRPr="00514B3E">
        <w:t xml:space="preserve"> appelez votre médecin par téléphone pour l’informer des symptômes et du contact récent, et voir avec lui si un test est requis.</w:t>
      </w:r>
    </w:p>
    <w:p w14:paraId="46F1120D" w14:textId="77777777" w:rsidR="0042011B" w:rsidRPr="00067907" w:rsidRDefault="0042011B" w:rsidP="0042011B">
      <w:pPr>
        <w:jc w:val="both"/>
      </w:pPr>
      <w:r>
        <w:t xml:space="preserve">Vous trouverez l’ensemble des mesures d’hygiène et de précautions à prendre dans le document joint à cette lettre, réalisé par </w:t>
      </w:r>
      <w:proofErr w:type="spellStart"/>
      <w:r>
        <w:t>Sciensano</w:t>
      </w:r>
      <w:proofErr w:type="spellEnd"/>
      <w:r>
        <w:t xml:space="preserve">, organisme fédéral de santé publique. </w:t>
      </w:r>
    </w:p>
    <w:p w14:paraId="294E4F25" w14:textId="7222CC14" w:rsidR="0042011B" w:rsidRPr="00067907" w:rsidRDefault="007D0B2E" w:rsidP="0042011B">
      <w:pPr>
        <w:jc w:val="both"/>
      </w:pPr>
      <w:bookmarkStart w:id="0" w:name="_GoBack"/>
      <w:r>
        <w:t xml:space="preserve">Le responsable </w:t>
      </w:r>
      <w:r w:rsidR="006365AC">
        <w:t xml:space="preserve">de l’activité d’accueil temps libre ou le responsable </w:t>
      </w:r>
      <w:r>
        <w:t xml:space="preserve">de projet extrascolaire ou </w:t>
      </w:r>
      <w:r w:rsidR="006365AC">
        <w:t xml:space="preserve">encore </w:t>
      </w:r>
      <w:r>
        <w:t xml:space="preserve">le coordinateur de l’EDD </w:t>
      </w:r>
      <w:r w:rsidR="0042011B" w:rsidRPr="00067907">
        <w:t>est à votre disposition pour toute question à ce sujet</w:t>
      </w:r>
      <w:r w:rsidR="0042011B">
        <w:t xml:space="preserve"> (numéro + disponibilités)</w:t>
      </w:r>
      <w:r w:rsidR="0042011B" w:rsidRPr="00067907">
        <w:t>.</w:t>
      </w:r>
    </w:p>
    <w:bookmarkEnd w:id="0"/>
    <w:p w14:paraId="3C3F10CA" w14:textId="77777777" w:rsidR="0042011B" w:rsidRPr="00067907" w:rsidRDefault="0042011B" w:rsidP="0042011B"/>
    <w:p w14:paraId="5A73E0C2" w14:textId="78295278" w:rsidR="0042011B" w:rsidRPr="00067907" w:rsidRDefault="006365AC" w:rsidP="008A4809">
      <w:r>
        <w:t>Signature</w:t>
      </w:r>
    </w:p>
    <w:p w14:paraId="2A826857" w14:textId="77777777" w:rsidR="00BE0AAC" w:rsidRDefault="00BE0AAC"/>
    <w:sectPr w:rsidR="00BE0AA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E52E2" w14:textId="77777777" w:rsidR="005A273A" w:rsidRDefault="005A273A" w:rsidP="00000553">
      <w:pPr>
        <w:spacing w:after="0" w:line="240" w:lineRule="auto"/>
      </w:pPr>
      <w:r>
        <w:separator/>
      </w:r>
    </w:p>
  </w:endnote>
  <w:endnote w:type="continuationSeparator" w:id="0">
    <w:p w14:paraId="776FA4D9" w14:textId="77777777" w:rsidR="005A273A" w:rsidRDefault="005A273A" w:rsidP="0000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EFF0F" w14:textId="42E79714" w:rsidR="00000553" w:rsidRPr="00846DF4" w:rsidRDefault="00000553" w:rsidP="00000553">
    <w:pPr>
      <w:pStyle w:val="Pieddepage"/>
      <w:rPr>
        <w:i/>
        <w:sz w:val="20"/>
        <w:szCs w:val="20"/>
      </w:rPr>
    </w:pPr>
    <w:r w:rsidRPr="00846DF4">
      <w:rPr>
        <w:i/>
        <w:sz w:val="20"/>
        <w:szCs w:val="20"/>
      </w:rPr>
      <w:t xml:space="preserve">Lettre aux parents – Contact </w:t>
    </w:r>
    <w:r>
      <w:rPr>
        <w:i/>
        <w:sz w:val="20"/>
        <w:szCs w:val="20"/>
      </w:rPr>
      <w:t>à faible risque</w:t>
    </w:r>
    <w:r w:rsidR="00BD4278">
      <w:rPr>
        <w:i/>
        <w:sz w:val="20"/>
        <w:szCs w:val="20"/>
      </w:rPr>
      <w:t xml:space="preserve"> – Version 02 septembre</w:t>
    </w:r>
    <w:r w:rsidRPr="00846DF4">
      <w:rPr>
        <w:i/>
        <w:sz w:val="20"/>
        <w:szCs w:val="20"/>
      </w:rPr>
      <w:t xml:space="preserve"> 2020</w:t>
    </w:r>
  </w:p>
  <w:p w14:paraId="2B5BA2BD" w14:textId="77777777" w:rsidR="00000553" w:rsidRDefault="000005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3D60" w14:textId="77777777" w:rsidR="005A273A" w:rsidRDefault="005A273A" w:rsidP="00000553">
      <w:pPr>
        <w:spacing w:after="0" w:line="240" w:lineRule="auto"/>
      </w:pPr>
      <w:r>
        <w:separator/>
      </w:r>
    </w:p>
  </w:footnote>
  <w:footnote w:type="continuationSeparator" w:id="0">
    <w:p w14:paraId="262D94DC" w14:textId="77777777" w:rsidR="005A273A" w:rsidRDefault="005A273A" w:rsidP="0000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1B"/>
    <w:rsid w:val="00000553"/>
    <w:rsid w:val="000A5E00"/>
    <w:rsid w:val="002655E6"/>
    <w:rsid w:val="002A74EF"/>
    <w:rsid w:val="0042011B"/>
    <w:rsid w:val="0045625E"/>
    <w:rsid w:val="00477C9D"/>
    <w:rsid w:val="005A273A"/>
    <w:rsid w:val="006365AC"/>
    <w:rsid w:val="00715598"/>
    <w:rsid w:val="00734F89"/>
    <w:rsid w:val="007D0B2E"/>
    <w:rsid w:val="008A4809"/>
    <w:rsid w:val="008D5CC1"/>
    <w:rsid w:val="008E146A"/>
    <w:rsid w:val="00B57CCE"/>
    <w:rsid w:val="00B708A6"/>
    <w:rsid w:val="00BB1837"/>
    <w:rsid w:val="00BB1BF0"/>
    <w:rsid w:val="00BD4278"/>
    <w:rsid w:val="00BE0AAC"/>
    <w:rsid w:val="00D41C3D"/>
    <w:rsid w:val="00ED0DC1"/>
    <w:rsid w:val="00F117E3"/>
    <w:rsid w:val="00F9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EC49"/>
  <w15:docId w15:val="{3D660FBC-DED1-4D9C-8AF3-323C63B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553"/>
  </w:style>
  <w:style w:type="paragraph" w:styleId="Pieddepage">
    <w:name w:val="footer"/>
    <w:basedOn w:val="Normal"/>
    <w:link w:val="PieddepageCar"/>
    <w:uiPriority w:val="99"/>
    <w:unhideWhenUsed/>
    <w:rsid w:val="0000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553"/>
  </w:style>
  <w:style w:type="character" w:styleId="Marquedecommentaire">
    <w:name w:val="annotation reference"/>
    <w:basedOn w:val="Policepardfaut"/>
    <w:uiPriority w:val="99"/>
    <w:semiHidden/>
    <w:unhideWhenUsed/>
    <w:rsid w:val="00ED0D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0D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0D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0D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0DC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DC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6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Anne-Claire</dc:creator>
  <cp:lastModifiedBy>COGNAUX Annick</cp:lastModifiedBy>
  <cp:revision>3</cp:revision>
  <dcterms:created xsi:type="dcterms:W3CDTF">2020-09-02T15:09:00Z</dcterms:created>
  <dcterms:modified xsi:type="dcterms:W3CDTF">2020-09-02T15:35:00Z</dcterms:modified>
</cp:coreProperties>
</file>