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83E7" w14:textId="1F77DB02" w:rsidR="00F01EB5" w:rsidRDefault="009D7A8B" w:rsidP="009D7A8B">
      <w:pPr>
        <w:pStyle w:val="Titre1"/>
        <w:jc w:val="center"/>
      </w:pPr>
      <w:r w:rsidRPr="009D7A8B">
        <w:t>TOUT LE MONDE EST LE BIENVENU</w:t>
      </w:r>
    </w:p>
    <w:p w14:paraId="54198FF3" w14:textId="73B44E44" w:rsidR="009D7A8B" w:rsidRDefault="009D7A8B"/>
    <w:p w14:paraId="672B839B" w14:textId="1071EB57" w:rsidR="009D7A8B" w:rsidRDefault="009D7A8B">
      <w:r w:rsidRPr="009D7A8B">
        <w:t>Les besoins des enfants et des parents sont en évolution permanente. Leur offrir des services de qualité, accessibles à tous, en nombre suffisant et favorisant l’égalité entre tous les enfants sont des défis de service public auxquels il appartient à l’Office de la Naissance et de l’Enfance de répondre.</w:t>
      </w:r>
      <w:r>
        <w:t xml:space="preserve"> </w:t>
      </w:r>
      <w:r w:rsidRPr="009D7A8B">
        <w:t xml:space="preserve">Dès lors, une grande attention est portée à chaque enfant et à sa famille quelles que soient leurs particularités et leur environnement de vie. Cette prise en compte de tous s’effectue au travers de l’action des médecins et des travailleurs médico-sociaux (TMS) en consultations prénatales et consultations pour enfants ou lorsque les TMS effectuent des visites à domicile. Elle est aussi mise en </w:t>
      </w:r>
      <w:r w:rsidRPr="009D7A8B">
        <w:t>œuvre</w:t>
      </w:r>
      <w:r w:rsidRPr="009D7A8B">
        <w:t xml:space="preserve"> via les soutiens offerts aux professionnel-le-s des lieux d’accueil (0-3 ans ; 3-12 ans) pour favoriser l’accueil de tous les enfants et leur famille et accompagner la parentalité. Enfin, ces actions s’exercent auprès des professionnel-le-s des lieux de rencontre enfants et parents et des services de la promotion de la santé à l’école, considérés tous deux comme des espaces ressources. </w:t>
      </w:r>
    </w:p>
    <w:p w14:paraId="2D43294A" w14:textId="0493D01B" w:rsidR="009D7A8B" w:rsidRDefault="009D7A8B"/>
    <w:p w14:paraId="204AC770" w14:textId="77777777" w:rsidR="009D7A8B" w:rsidRDefault="009D7A8B" w:rsidP="009D7A8B"/>
    <w:p w14:paraId="1E854178" w14:textId="6FD1D8B2" w:rsidR="009D7A8B" w:rsidRDefault="009D7A8B" w:rsidP="009D7A8B">
      <w:pPr>
        <w:pStyle w:val="Titre2"/>
      </w:pPr>
      <w:r>
        <w:t>L’ONE s’engage pour l’accueil de tous</w:t>
      </w:r>
    </w:p>
    <w:p w14:paraId="607309AA" w14:textId="77777777" w:rsidR="009D7A8B" w:rsidRDefault="009D7A8B" w:rsidP="009D7A8B"/>
    <w:p w14:paraId="792D51D6" w14:textId="77777777" w:rsidR="009D7A8B" w:rsidRDefault="009D7A8B" w:rsidP="009D7A8B">
      <w:r>
        <w:t>Des nombreuses initiatives existent pour que chaque famille se sente et soit accueillie telle qu’elle est, mais il faut encore faire mieux : les actions visant des aménagements raisonnables dans des lieux tout venant, restent fondamentales et gagnent à s’intensifier.</w:t>
      </w:r>
    </w:p>
    <w:p w14:paraId="35A35594" w14:textId="3846B944" w:rsidR="009D7A8B" w:rsidRDefault="009D7A8B" w:rsidP="009D7A8B">
      <w:r>
        <w:t>Depuis de nombreuses années, l’ONE développe des projets visant à faire en sorte que les familles considèrent les services comme une ressource et en « poussent » la porte. Pour renforcer encore la réflexion sur la question de l’accueil de tous et de l’inclusion, une nouvelle équipe a été créée, en 2015, au sein de l’ONE, la CAIRN ONE.</w:t>
      </w:r>
    </w:p>
    <w:p w14:paraId="0C3E3EDF" w14:textId="4AFEAA55" w:rsidR="009D7A8B" w:rsidRDefault="009D7A8B" w:rsidP="009D7A8B"/>
    <w:p w14:paraId="0FA2AF31" w14:textId="7D5E13B0" w:rsidR="009D7A8B" w:rsidRDefault="009D7A8B" w:rsidP="009D7A8B">
      <w:pPr>
        <w:pStyle w:val="Titre2"/>
      </w:pPr>
      <w:r>
        <w:t>... au bénéfice de tous</w:t>
      </w:r>
    </w:p>
    <w:p w14:paraId="1D2631CA" w14:textId="77777777" w:rsidR="009D7A8B" w:rsidRDefault="009D7A8B" w:rsidP="009D7A8B"/>
    <w:p w14:paraId="26D956FF" w14:textId="67EE539B" w:rsidR="009D7A8B" w:rsidRDefault="009D7A8B" w:rsidP="009D7A8B">
      <w:r>
        <w:t xml:space="preserve">Au </w:t>
      </w:r>
      <w:r>
        <w:t>cœur</w:t>
      </w:r>
      <w:r>
        <w:t xml:space="preserve"> des travaux de la cellule et de l’ensemble des directions et services, des préoccupations sont centrales : parmi celles-ci, veiller à prendre en compte les réalités de la société actuelle marquée par la diversité des formes familiales (recomposition, monoparentalité, homoparentalité, …) et les spécificités des situations vécues par les enfants et leur famille (situation de handicap, de précarité, d’immigration,…). Il s’agit de considérer comme essentielles l’activité et la participation de chaque famille qui se présente. Tout le monde est le bienvenu : la diversité est considérée comme une richesse. L’enjeu est de rendre visible toutes les formes de diversité, de les évoquer en rejetant toute tentative de normalisation, de les considérer comme une des composantes de la société. Chaque enfant, chaque famille amène en quelque sorte de nouvelles questions aux personnes qui les accueillent et invite ces dernières à réfléchir aux conditions pour que cet accueil soit respectueux et bienveillant pour tous !</w:t>
      </w:r>
    </w:p>
    <w:p w14:paraId="6DADF46C" w14:textId="4586BBD6" w:rsidR="009D7A8B" w:rsidRDefault="009D7A8B" w:rsidP="009D7A8B"/>
    <w:p w14:paraId="5CE0CA18" w14:textId="36B5F441" w:rsidR="009D7A8B" w:rsidRDefault="009D7A8B" w:rsidP="009D7A8B"/>
    <w:p w14:paraId="7D682CEA" w14:textId="3D0A3E72" w:rsidR="009D7A8B" w:rsidRPr="009D7A8B" w:rsidRDefault="009D7A8B" w:rsidP="009D7A8B">
      <w:pPr>
        <w:rPr>
          <w:b/>
          <w:bCs/>
        </w:rPr>
      </w:pPr>
      <w:r w:rsidRPr="009D7A8B">
        <w:rPr>
          <w:b/>
          <w:bCs/>
        </w:rPr>
        <w:t xml:space="preserve">Pour l’ONE, un « lieu inclusif » est « un lieu qui prend en considération les différences (richesses, besoins spécifiques, …) dont chacun est porteur, qui considère chacun comme le bienvenu quelles que soient ses caractéristiques. C’est un lieu où chacun est reconnu dans les différentes composantes de son identité, où il peut apprendre de l’autre et </w:t>
      </w:r>
      <w:r w:rsidRPr="009D7A8B">
        <w:rPr>
          <w:b/>
          <w:bCs/>
        </w:rPr>
        <w:lastRenderedPageBreak/>
        <w:t>s’enrichir de ce que chacun apporte au groupe, où il peut participer activement et prendre la parole (sans être discriminé ou jugé comme non apte). C’est un lieu soutenu par le réseau local dans lequel il s’inscrit. »</w:t>
      </w:r>
    </w:p>
    <w:p w14:paraId="581C9CAD" w14:textId="5CB37469" w:rsidR="009D7A8B" w:rsidRDefault="009D7A8B" w:rsidP="009D7A8B"/>
    <w:p w14:paraId="6B85B8A2" w14:textId="04090C8D" w:rsidR="009D7A8B" w:rsidRDefault="009D7A8B" w:rsidP="009D7A8B"/>
    <w:p w14:paraId="107D9276" w14:textId="4D0A6CC9" w:rsidR="009D7A8B" w:rsidRDefault="009D7A8B" w:rsidP="009D7A8B">
      <w:pPr>
        <w:pStyle w:val="Titre2"/>
      </w:pPr>
      <w:r>
        <w:t>Comment viser cet accueil inclusif ?</w:t>
      </w:r>
    </w:p>
    <w:p w14:paraId="23FC3EE7" w14:textId="77777777" w:rsidR="009D7A8B" w:rsidRPr="009D7A8B" w:rsidRDefault="009D7A8B" w:rsidP="009D7A8B"/>
    <w:p w14:paraId="3EDFE6F5" w14:textId="77777777" w:rsidR="009D7A8B" w:rsidRDefault="009D7A8B" w:rsidP="009D7A8B">
      <w:r>
        <w:t>Tous les enfants et leur famille ont le droit à avoir une place dans la société et à bénéficier des services offerts par une institution publique telle que l’ONE. Afin d’avancer vers plus d’inclusion encore, l’ONE :</w:t>
      </w:r>
    </w:p>
    <w:p w14:paraId="7F026CAB" w14:textId="77777777" w:rsidR="009D7A8B" w:rsidRDefault="009D7A8B" w:rsidP="009D7A8B">
      <w:pPr>
        <w:pStyle w:val="Paragraphedeliste"/>
        <w:numPr>
          <w:ilvl w:val="0"/>
          <w:numId w:val="1"/>
        </w:numPr>
      </w:pPr>
      <w:r>
        <w:t>Élabore des outils et des dispositifs pour l’accompagnement des familles et de leurs enfants ;</w:t>
      </w:r>
    </w:p>
    <w:p w14:paraId="7E7C24C0" w14:textId="77777777" w:rsidR="009D7A8B" w:rsidRDefault="009D7A8B" w:rsidP="009D7A8B">
      <w:pPr>
        <w:pStyle w:val="Paragraphedeliste"/>
        <w:numPr>
          <w:ilvl w:val="0"/>
          <w:numId w:val="1"/>
        </w:numPr>
      </w:pPr>
      <w:r>
        <w:t>Élabore des outils et des démarches pour l’accompagnement des professionnels en gardant une approche de service public ouvert à toutes et tous sans restriction ;</w:t>
      </w:r>
    </w:p>
    <w:p w14:paraId="38C7A65B" w14:textId="77777777" w:rsidR="009D7A8B" w:rsidRDefault="009D7A8B" w:rsidP="009D7A8B">
      <w:pPr>
        <w:pStyle w:val="Paragraphedeliste"/>
        <w:numPr>
          <w:ilvl w:val="0"/>
          <w:numId w:val="1"/>
        </w:numPr>
      </w:pPr>
      <w:r>
        <w:t>Participe à une évolution des représentations de la déficience et des autres formes de diversité dans la société ;</w:t>
      </w:r>
    </w:p>
    <w:p w14:paraId="390B8A92" w14:textId="77777777" w:rsidR="009D7A8B" w:rsidRDefault="009D7A8B" w:rsidP="009D7A8B">
      <w:pPr>
        <w:pStyle w:val="Paragraphedeliste"/>
        <w:numPr>
          <w:ilvl w:val="0"/>
          <w:numId w:val="1"/>
        </w:numPr>
      </w:pPr>
      <w:r>
        <w:t>Poursuit, auprès des agents ONE, le travail d’appropriation des orientations données en matière d’accompagnement des familles face aux enjeux de diversité ;</w:t>
      </w:r>
    </w:p>
    <w:p w14:paraId="0195A6CB" w14:textId="77777777" w:rsidR="009D7A8B" w:rsidRDefault="009D7A8B" w:rsidP="009D7A8B">
      <w:pPr>
        <w:pStyle w:val="Paragraphedeliste"/>
        <w:numPr>
          <w:ilvl w:val="0"/>
          <w:numId w:val="1"/>
        </w:numPr>
      </w:pPr>
      <w:r>
        <w:t>Développe les collaborations avec ses partenaires extérieurs, quelles que soient les spécialisations de ces partenaires.</w:t>
      </w:r>
      <w:r>
        <w:t xml:space="preserve"> </w:t>
      </w:r>
    </w:p>
    <w:p w14:paraId="4A824B72" w14:textId="77777777" w:rsidR="009D7A8B" w:rsidRDefault="009D7A8B" w:rsidP="009D7A8B"/>
    <w:p w14:paraId="780DEFC5" w14:textId="6CB9A1A2" w:rsidR="009D7A8B" w:rsidRDefault="009D7A8B" w:rsidP="009D7A8B">
      <w:r>
        <w:t>La vision d’accueil de tous est largement développée dans la rubrique « Accessibilité et inclusion », entrée « Professionnels » sur le site internet de l’ONE :</w:t>
      </w:r>
      <w:r>
        <w:t xml:space="preserve"> </w:t>
      </w:r>
      <w:hyperlink r:id="rId5" w:history="1">
        <w:r w:rsidRPr="00C26044">
          <w:rPr>
            <w:rStyle w:val="Lienhypertexte"/>
          </w:rPr>
          <w:t>www.one.be/professionnels/accessibilite-et-inclusion</w:t>
        </w:r>
      </w:hyperlink>
      <w:r>
        <w:t>.</w:t>
      </w:r>
    </w:p>
    <w:p w14:paraId="6A332DB3" w14:textId="76AA2302" w:rsidR="009D7A8B" w:rsidRDefault="009D7A8B" w:rsidP="009D7A8B">
      <w:r>
        <w:t xml:space="preserve"> De nombreux documents peuvent être téléchargés pour travailler les enjeux liés à l’accueil de tous.</w:t>
      </w:r>
    </w:p>
    <w:p w14:paraId="1AD5902C" w14:textId="0E089A1D" w:rsidR="009D7A8B" w:rsidRDefault="009D7A8B" w:rsidP="009D7A8B"/>
    <w:p w14:paraId="08EE1CC4" w14:textId="77777777" w:rsidR="009D7A8B" w:rsidRPr="009D7A8B" w:rsidRDefault="009D7A8B" w:rsidP="009D7A8B">
      <w:pPr>
        <w:rPr>
          <w:b/>
          <w:bCs/>
        </w:rPr>
      </w:pPr>
      <w:r w:rsidRPr="009D7A8B">
        <w:rPr>
          <w:b/>
          <w:bCs/>
        </w:rPr>
        <w:t>Pour toute question, nous vous invitons à contacter le service compétent au sein de l’ONE. Pour les questions d’accueil de tous, vous pouvez aussi joindre la cellule CAIRN ONE :</w:t>
      </w:r>
    </w:p>
    <w:p w14:paraId="6C536D02" w14:textId="77777777" w:rsidR="009D7A8B" w:rsidRDefault="009D7A8B" w:rsidP="009D7A8B"/>
    <w:p w14:paraId="7B0D11DD" w14:textId="41AC0CEB" w:rsidR="009D7A8B" w:rsidRDefault="009D7A8B" w:rsidP="009D7A8B">
      <w:r w:rsidRPr="009D7A8B">
        <w:t>La cellule CAIRN ONE</w:t>
      </w:r>
      <w:r>
        <w:br/>
      </w:r>
      <w:r w:rsidRPr="009D7A8B">
        <w:t>(Cellule Accessibilité Inclusion Recherche Nouveautés)</w:t>
      </w:r>
      <w:r>
        <w:br/>
      </w:r>
      <w:r w:rsidRPr="009D7A8B">
        <w:t>Chaussée de Charleroi, 95</w:t>
      </w:r>
      <w:r>
        <w:br/>
      </w:r>
      <w:r w:rsidRPr="009D7A8B">
        <w:t>1060 Bruxelles</w:t>
      </w:r>
      <w:r>
        <w:br/>
      </w:r>
      <w:r w:rsidRPr="009D7A8B">
        <w:t>Téléphone (secrétariat DRD) : 02 542 14 19</w:t>
      </w:r>
      <w:r>
        <w:br/>
      </w:r>
      <w:r w:rsidRPr="009D7A8B">
        <w:t>E-mail : accessibilite-inclusion@one.be</w:t>
      </w:r>
    </w:p>
    <w:sectPr w:rsidR="009D7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C5B7F"/>
    <w:multiLevelType w:val="hybridMultilevel"/>
    <w:tmpl w:val="D8CE1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6464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8B"/>
    <w:rsid w:val="004D117C"/>
    <w:rsid w:val="008562EF"/>
    <w:rsid w:val="009D7A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2FA739D"/>
  <w15:chartTrackingRefBased/>
  <w15:docId w15:val="{F591913D-330A-9847-ABAF-57100463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7A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D7A8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7A8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D7A8B"/>
    <w:rPr>
      <w:rFonts w:asciiTheme="majorHAnsi" w:eastAsiaTheme="majorEastAsia" w:hAnsiTheme="majorHAnsi" w:cstheme="majorBidi"/>
      <w:color w:val="2F5496" w:themeColor="accent1" w:themeShade="BF"/>
      <w:sz w:val="26"/>
      <w:szCs w:val="26"/>
    </w:rPr>
  </w:style>
  <w:style w:type="paragraph" w:styleId="Citation">
    <w:name w:val="Quote"/>
    <w:basedOn w:val="Normal"/>
    <w:next w:val="Normal"/>
    <w:link w:val="CitationCar"/>
    <w:uiPriority w:val="29"/>
    <w:qFormat/>
    <w:rsid w:val="009D7A8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9D7A8B"/>
    <w:rPr>
      <w:i/>
      <w:iCs/>
      <w:color w:val="404040" w:themeColor="text1" w:themeTint="BF"/>
    </w:rPr>
  </w:style>
  <w:style w:type="paragraph" w:styleId="Paragraphedeliste">
    <w:name w:val="List Paragraph"/>
    <w:basedOn w:val="Normal"/>
    <w:uiPriority w:val="34"/>
    <w:qFormat/>
    <w:rsid w:val="009D7A8B"/>
    <w:pPr>
      <w:ind w:left="720"/>
      <w:contextualSpacing/>
    </w:pPr>
  </w:style>
  <w:style w:type="character" w:styleId="Lienhypertexte">
    <w:name w:val="Hyperlink"/>
    <w:basedOn w:val="Policepardfaut"/>
    <w:uiPriority w:val="99"/>
    <w:unhideWhenUsed/>
    <w:rsid w:val="009D7A8B"/>
    <w:rPr>
      <w:color w:val="0563C1" w:themeColor="hyperlink"/>
      <w:u w:val="single"/>
    </w:rPr>
  </w:style>
  <w:style w:type="character" w:styleId="Mentionnonrsolue">
    <w:name w:val="Unresolved Mention"/>
    <w:basedOn w:val="Policepardfaut"/>
    <w:uiPriority w:val="99"/>
    <w:semiHidden/>
    <w:unhideWhenUsed/>
    <w:rsid w:val="009D7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ne.be/professionnels/accessibilite-et-inclusio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777</Words>
  <Characters>4211</Characters>
  <Application>Microsoft Office Word</Application>
  <DocSecurity>0</DocSecurity>
  <Lines>82</Lines>
  <Paragraphs>19</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tout le monde est le bienvenu : initiatives de l'ONE concernant les familles et leur inclusion</dc:title>
  <dc:subject/>
  <dc:creator>DI VITA Laura</dc:creator>
  <cp:keywords/>
  <dc:description/>
  <cp:lastModifiedBy>DI VITA Laura</cp:lastModifiedBy>
  <cp:revision>1</cp:revision>
  <dcterms:created xsi:type="dcterms:W3CDTF">2023-06-29T15:20:00Z</dcterms:created>
  <dcterms:modified xsi:type="dcterms:W3CDTF">2023-06-29T15:27:00Z</dcterms:modified>
  <cp:category/>
</cp:coreProperties>
</file>